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2"/>
        <w:numPr>
          <w:ilvl w:val="0"/>
          <w:numId w:val="0"/>
        </w:numPr>
        <w:bidi w:val="0"/>
        <w:ind w:left="0" w:right="0" w:hanging="0"/>
        <w:jc w:val="right"/>
        <w:rPr>
          <w:rFonts w:ascii="Arial" w:hAnsi="Arial"/>
        </w:rPr>
      </w:pPr>
      <w:r>
        <w:rPr>
          <w:rFonts w:ascii="Arial" w:hAnsi="Arial"/>
          <w:b/>
          <w:bCs/>
          <w:i w:val="false"/>
          <w:iCs w:val="false"/>
          <w:sz w:val="28"/>
          <w:szCs w:val="28"/>
        </w:rPr>
        <w:t>Załącznik Nr 10 do SWZ</w:t>
      </w:r>
    </w:p>
    <w:p>
      <w:pPr>
        <w:pStyle w:val="Normal"/>
        <w:bidi w:val="0"/>
        <w:spacing w:lineRule="auto" w:line="480"/>
        <w:jc w:val="left"/>
        <w:rPr>
          <w:rFonts w:ascii="Arial" w:hAnsi="Arial"/>
          <w:b/>
          <w:b/>
          <w:color w:val="000000"/>
        </w:rPr>
      </w:pPr>
      <w:r>
        <w:rPr>
          <w:rFonts w:ascii="Arial" w:hAnsi="Arial"/>
          <w:b/>
          <w:color w:val="000000"/>
        </w:rPr>
      </w:r>
    </w:p>
    <w:p>
      <w:pPr>
        <w:pStyle w:val="Normal"/>
        <w:bidi w:val="0"/>
        <w:spacing w:lineRule="auto" w:line="480"/>
        <w:jc w:val="left"/>
        <w:rPr>
          <w:rFonts w:ascii="Arial" w:hAnsi="Arial"/>
        </w:rPr>
      </w:pPr>
      <w:r>
        <w:rPr>
          <w:rFonts w:ascii="Arial" w:hAnsi="Arial"/>
          <w:b/>
          <w:color w:val="000000"/>
        </w:rPr>
        <w:t>Wykonawca/ podmiot udostępniający zasoby*</w:t>
      </w:r>
    </w:p>
    <w:p>
      <w:pPr>
        <w:pStyle w:val="Normal"/>
        <w:bidi w:val="0"/>
        <w:spacing w:lineRule="auto" w:line="480"/>
        <w:jc w:val="left"/>
        <w:rPr>
          <w:rFonts w:ascii="Arial" w:hAnsi="Arial"/>
        </w:rPr>
      </w:pPr>
      <w:r>
        <w:rPr>
          <w:rFonts w:ascii="Arial" w:hAnsi="Arial"/>
          <w:color w:val="000000"/>
        </w:rPr>
        <w:t>..........................................................</w:t>
      </w:r>
    </w:p>
    <w:p>
      <w:pPr>
        <w:pStyle w:val="Normal"/>
        <w:bidi w:val="0"/>
        <w:spacing w:lineRule="atLeast" w:line="100"/>
        <w:jc w:val="left"/>
        <w:rPr>
          <w:rFonts w:ascii="Arial" w:hAnsi="Arial"/>
        </w:rPr>
      </w:pPr>
      <w:r>
        <w:rPr>
          <w:rFonts w:ascii="Arial" w:hAnsi="Arial"/>
          <w:color w:val="000000"/>
        </w:rPr>
        <w:t>..........................................................</w:t>
      </w:r>
    </w:p>
    <w:p>
      <w:pPr>
        <w:pStyle w:val="Normal"/>
        <w:bidi w:val="0"/>
        <w:spacing w:lineRule="atLeast" w:line="100"/>
        <w:jc w:val="left"/>
        <w:rPr>
          <w:rFonts w:ascii="Arial" w:hAnsi="Arial"/>
          <w:color w:val="000000"/>
          <w:sz w:val="12"/>
          <w:szCs w:val="12"/>
        </w:rPr>
      </w:pPr>
      <w:r>
        <w:rPr>
          <w:rFonts w:ascii="Arial" w:hAnsi="Arial"/>
          <w:color w:val="000000"/>
          <w:sz w:val="12"/>
          <w:szCs w:val="12"/>
        </w:rPr>
      </w:r>
    </w:p>
    <w:p>
      <w:pPr>
        <w:pStyle w:val="Normal"/>
        <w:bidi w:val="0"/>
        <w:spacing w:lineRule="atLeast" w:line="100"/>
        <w:jc w:val="left"/>
        <w:rPr>
          <w:rFonts w:ascii="Arial" w:hAnsi="Arial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 xml:space="preserve">(pełna nazwa/ firma, adres, w zależności </w:t>
      </w:r>
    </w:p>
    <w:p>
      <w:pPr>
        <w:pStyle w:val="Normal"/>
        <w:bidi w:val="0"/>
        <w:spacing w:lineRule="atLeast" w:line="100"/>
        <w:jc w:val="left"/>
        <w:rPr>
          <w:rFonts w:ascii="Arial" w:hAnsi="Arial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>od podmiotu: NIP/PESEL, KRS/CEIDG)</w:t>
      </w:r>
    </w:p>
    <w:p>
      <w:pPr>
        <w:pStyle w:val="Normal"/>
        <w:bidi w:val="0"/>
        <w:spacing w:lineRule="auto" w:line="480"/>
        <w:jc w:val="left"/>
        <w:rPr>
          <w:rFonts w:ascii="Arial" w:hAnsi="Arial"/>
        </w:rPr>
      </w:pPr>
      <w:r>
        <w:rPr>
          <w:rFonts w:ascii="Arial" w:hAnsi="Arial"/>
          <w:i w:val="false"/>
          <w:iCs w:val="false"/>
          <w:color w:val="000000"/>
          <w:u w:val="none"/>
        </w:rPr>
        <w:t>reprezentowany przez:</w:t>
      </w:r>
    </w:p>
    <w:p>
      <w:pPr>
        <w:pStyle w:val="Normal"/>
        <w:bidi w:val="0"/>
        <w:spacing w:lineRule="atLeast" w:line="100"/>
        <w:jc w:val="left"/>
        <w:rPr>
          <w:rFonts w:ascii="Arial" w:hAnsi="Arial"/>
        </w:rPr>
      </w:pPr>
      <w:r>
        <w:rPr>
          <w:rFonts w:ascii="Arial" w:hAnsi="Arial"/>
          <w:color w:val="000000"/>
        </w:rPr>
        <w:t>..........................................................</w:t>
      </w:r>
    </w:p>
    <w:p>
      <w:pPr>
        <w:pStyle w:val="Normal"/>
        <w:bidi w:val="0"/>
        <w:spacing w:lineRule="atLeast" w:line="10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Normal"/>
        <w:bidi w:val="0"/>
        <w:spacing w:lineRule="atLeast" w:line="100"/>
        <w:jc w:val="left"/>
        <w:rPr>
          <w:rFonts w:ascii="Arial" w:hAnsi="Arial"/>
        </w:rPr>
      </w:pPr>
      <w:r>
        <w:rPr>
          <w:rFonts w:ascii="Arial" w:hAnsi="Arial"/>
          <w:color w:val="000000"/>
        </w:rPr>
        <w:t>…</w:t>
      </w:r>
      <w:r>
        <w:rPr>
          <w:rFonts w:ascii="Arial" w:hAnsi="Arial"/>
          <w:color w:val="000000"/>
        </w:rPr>
        <w:t>......................................................</w:t>
      </w:r>
    </w:p>
    <w:p>
      <w:pPr>
        <w:pStyle w:val="Normal"/>
        <w:bidi w:val="0"/>
        <w:spacing w:lineRule="atLeast" w:line="100"/>
        <w:jc w:val="left"/>
        <w:rPr>
          <w:rFonts w:ascii="Arial" w:hAnsi="Arial"/>
          <w:color w:val="000000"/>
          <w:sz w:val="12"/>
          <w:szCs w:val="12"/>
        </w:rPr>
      </w:pPr>
      <w:r>
        <w:rPr>
          <w:rFonts w:ascii="Arial" w:hAnsi="Arial"/>
          <w:color w:val="000000"/>
          <w:sz w:val="12"/>
          <w:szCs w:val="12"/>
        </w:rPr>
      </w:r>
    </w:p>
    <w:p>
      <w:pPr>
        <w:pStyle w:val="Normal"/>
        <w:bidi w:val="0"/>
        <w:spacing w:lineRule="atLeast" w:line="100"/>
        <w:jc w:val="left"/>
        <w:rPr>
          <w:rFonts w:ascii="Arial" w:hAnsi="Arial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 xml:space="preserve">(imię, nazwisko, stanowisko/ podstawa </w:t>
      </w:r>
    </w:p>
    <w:p>
      <w:pPr>
        <w:pStyle w:val="Normal"/>
        <w:bidi w:val="0"/>
        <w:spacing w:lineRule="atLeast" w:line="100"/>
        <w:jc w:val="left"/>
        <w:rPr>
          <w:rFonts w:ascii="Arial" w:hAnsi="Arial"/>
        </w:rPr>
      </w:pPr>
      <w:r>
        <w:rPr>
          <w:rFonts w:ascii="Arial" w:hAnsi="Arial"/>
          <w:i w:val="false"/>
          <w:iCs w:val="false"/>
          <w:color w:val="000000"/>
          <w:sz w:val="20"/>
          <w:szCs w:val="20"/>
        </w:rPr>
        <w:t>do reprezentacji)</w:t>
      </w:r>
    </w:p>
    <w:p>
      <w:pPr>
        <w:pStyle w:val="Normal"/>
        <w:bidi w:val="0"/>
        <w:spacing w:lineRule="auto" w:line="360"/>
        <w:jc w:val="left"/>
        <w:rPr>
          <w:rFonts w:ascii="Arial" w:hAnsi="Arial"/>
          <w:b/>
          <w:b/>
          <w:bCs/>
          <w:color w:val="000000"/>
          <w:sz w:val="8"/>
          <w:szCs w:val="8"/>
        </w:rPr>
      </w:pPr>
      <w:r>
        <w:rPr>
          <w:rFonts w:ascii="Arial" w:hAnsi="Arial"/>
          <w:b/>
          <w:bCs/>
          <w:color w:val="000000"/>
          <w:sz w:val="8"/>
          <w:szCs w:val="8"/>
        </w:rPr>
      </w:r>
    </w:p>
    <w:p>
      <w:pPr>
        <w:pStyle w:val="Normal"/>
        <w:bidi w:val="0"/>
        <w:spacing w:lineRule="auto" w:line="360"/>
        <w:jc w:val="left"/>
        <w:rPr>
          <w:rFonts w:ascii="Arial" w:hAnsi="Arial"/>
          <w:b/>
          <w:b/>
          <w:bCs/>
          <w:color w:val="000000"/>
          <w:sz w:val="8"/>
          <w:szCs w:val="8"/>
        </w:rPr>
      </w:pPr>
      <w:r>
        <w:rPr>
          <w:rFonts w:ascii="Arial" w:hAnsi="Arial"/>
          <w:b/>
          <w:bCs/>
          <w:color w:val="000000"/>
          <w:sz w:val="8"/>
          <w:szCs w:val="8"/>
        </w:rPr>
      </w:r>
    </w:p>
    <w:p>
      <w:pPr>
        <w:pStyle w:val="Normal"/>
        <w:bidi w:val="0"/>
        <w:spacing w:lineRule="auto" w:line="360"/>
        <w:jc w:val="center"/>
        <w:rPr>
          <w:rFonts w:ascii="Arial" w:hAnsi="Arial"/>
        </w:rPr>
      </w:pPr>
      <w:r>
        <w:rPr>
          <w:rFonts w:ascii="Arial" w:hAnsi="Arial"/>
          <w:b/>
          <w:bCs/>
          <w:color w:val="000000"/>
          <w:sz w:val="24"/>
          <w:szCs w:val="24"/>
        </w:rPr>
        <w:t>O</w:t>
      </w:r>
      <w:r>
        <w:rPr>
          <w:rFonts w:eastAsia="TimesNewRoman;MS Mincho" w:ascii="Arial" w:hAnsi="Arial"/>
          <w:b/>
          <w:bCs/>
          <w:color w:val="000000"/>
          <w:sz w:val="24"/>
          <w:szCs w:val="24"/>
        </w:rPr>
        <w:t>Ś</w:t>
      </w:r>
      <w:r>
        <w:rPr>
          <w:rFonts w:ascii="Arial" w:hAnsi="Arial"/>
          <w:b/>
          <w:bCs/>
          <w:color w:val="000000"/>
          <w:sz w:val="24"/>
          <w:szCs w:val="24"/>
        </w:rPr>
        <w:t>WIADCZENIE WYKONAWCY/PODMIOTU UDOSTĘPNIAJĄCEGO ZASOBY*</w:t>
      </w:r>
    </w:p>
    <w:p>
      <w:pPr>
        <w:pStyle w:val="Normal"/>
        <w:bidi w:val="0"/>
        <w:spacing w:lineRule="auto" w:line="360"/>
        <w:jc w:val="center"/>
        <w:rPr>
          <w:rFonts w:ascii="Arial" w:hAnsi="Arial"/>
        </w:rPr>
      </w:pPr>
      <w:r>
        <w:rPr>
          <w:rFonts w:ascii="Arial" w:hAnsi="Arial"/>
          <w:b/>
          <w:bCs/>
          <w:color w:val="000000"/>
          <w:sz w:val="28"/>
          <w:szCs w:val="28"/>
        </w:rPr>
        <w:t>o aktualności informacji zawartych w oświadczeniu</w:t>
      </w:r>
    </w:p>
    <w:p>
      <w:pPr>
        <w:pStyle w:val="Normal"/>
        <w:bidi w:val="0"/>
        <w:spacing w:lineRule="auto" w:line="360"/>
        <w:jc w:val="center"/>
        <w:rPr>
          <w:rFonts w:ascii="Arial" w:hAnsi="Arial"/>
        </w:rPr>
      </w:pPr>
      <w:r>
        <w:rPr>
          <w:rFonts w:ascii="Arial" w:hAnsi="Arial"/>
          <w:b/>
          <w:bCs/>
          <w:color w:val="000000"/>
        </w:rPr>
        <w:t>o którym mowa w art. 125 ust. 1 ustawy PZP  złożonym na formularzu Jednolitego Europejskiego Dokumentu Zamówienia w zakresie podstaw wykluczenia z postępowania</w:t>
      </w:r>
    </w:p>
    <w:p>
      <w:pPr>
        <w:pStyle w:val="Normal"/>
        <w:bidi w:val="0"/>
        <w:spacing w:lineRule="auto" w:line="360"/>
        <w:jc w:val="center"/>
        <w:rPr>
          <w:rFonts w:ascii="Arial" w:hAnsi="Arial"/>
          <w:b/>
          <w:b/>
          <w:bCs/>
          <w:color w:val="000000"/>
          <w:sz w:val="12"/>
          <w:szCs w:val="12"/>
        </w:rPr>
      </w:pPr>
      <w:r>
        <w:rPr>
          <w:rFonts w:ascii="Arial" w:hAnsi="Arial"/>
          <w:b/>
          <w:bCs/>
          <w:color w:val="000000"/>
          <w:sz w:val="12"/>
          <w:szCs w:val="12"/>
        </w:rPr>
      </w:r>
    </w:p>
    <w:p>
      <w:pPr>
        <w:pStyle w:val="Normal"/>
        <w:bidi w:val="0"/>
        <w:spacing w:lineRule="auto" w:line="360"/>
        <w:jc w:val="center"/>
        <w:rPr>
          <w:rFonts w:ascii="Arial" w:hAnsi="Arial"/>
        </w:rPr>
      </w:pPr>
      <w:r>
        <w:rPr>
          <w:rFonts w:ascii="Arial" w:hAnsi="Arial"/>
          <w:b/>
          <w:bCs/>
          <w:color w:val="000000"/>
          <w:sz w:val="22"/>
          <w:szCs w:val="22"/>
          <w:u w:val="none"/>
        </w:rPr>
        <w:t xml:space="preserve">ORAZ DOTYCZĄCE PRZESŁANEK WYKLUCZENIA Z </w:t>
      </w:r>
      <w:r>
        <w:rPr>
          <w:rFonts w:cs="Arial" w:ascii="Arial" w:hAnsi="Arial"/>
          <w:b/>
          <w:bCs/>
          <w:color w:val="000000"/>
          <w:sz w:val="22"/>
          <w:szCs w:val="22"/>
          <w:u w:val="none"/>
        </w:rPr>
        <w:t>ART. 5K ROZPORZĄDZENIA 833/2014</w:t>
      </w:r>
      <w:r>
        <w:rPr>
          <w:rFonts w:ascii="Arial" w:hAnsi="Arial"/>
          <w:b/>
          <w:bCs/>
          <w:color w:val="000000"/>
          <w:sz w:val="22"/>
          <w:szCs w:val="22"/>
          <w:u w:val="none"/>
        </w:rPr>
        <w:t xml:space="preserve"> ORAZ ART. 7 UST. 1 USTAWY Z DNIA 13 KWIETNIA 2022R. O SZCZEGÓLNYCH ROZWIĄZANIACH W ZAKRESIE PRZECIWDZIAŁANIA WSPIERANIU AGRESJI NA UKRAINĘ ORAZ SŁUŻĄCYCH OCHRONIE BEZPIECZEŃSTWA NARODOWEGO</w:t>
      </w:r>
    </w:p>
    <w:p>
      <w:pPr>
        <w:pStyle w:val="Normal"/>
        <w:bidi w:val="0"/>
        <w:spacing w:lineRule="atLeast" w:line="100"/>
        <w:jc w:val="center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p>
      <w:pPr>
        <w:pStyle w:val="Normal"/>
        <w:bidi w:val="0"/>
        <w:spacing w:lineRule="atLeast" w:line="100"/>
        <w:jc w:val="center"/>
        <w:rPr>
          <w:rFonts w:ascii="Arial" w:hAnsi="Arial"/>
          <w:sz w:val="4"/>
          <w:szCs w:val="4"/>
        </w:rPr>
      </w:pPr>
      <w:r>
        <w:rPr>
          <w:rFonts w:ascii="Arial" w:hAnsi="Arial"/>
          <w:sz w:val="4"/>
          <w:szCs w:val="4"/>
        </w:rPr>
      </w:r>
    </w:p>
    <w:p>
      <w:pPr>
        <w:pStyle w:val="Normal"/>
        <w:bidi w:val="0"/>
        <w:spacing w:lineRule="auto" w:line="288"/>
        <w:ind w:left="0" w:right="0" w:firstLine="708"/>
        <w:jc w:val="center"/>
        <w:rPr/>
      </w:pPr>
      <w:r>
        <w:rPr>
          <w:rStyle w:val="Domylnaczcionkaakapitu"/>
          <w:rFonts w:eastAsia="ArialMT" w:ascii="Arial" w:hAnsi="Arial"/>
          <w:color w:val="000000"/>
          <w:kern w:val="2"/>
          <w:szCs w:val="28"/>
          <w:lang w:eastAsia="pl-PL"/>
        </w:rPr>
        <w:tab/>
        <w:t>Na potrzeby postępowania o udzielenie zamówienia publicznego pn.</w:t>
      </w:r>
    </w:p>
    <w:p>
      <w:pPr>
        <w:pStyle w:val="Normal"/>
        <w:bidi w:val="0"/>
        <w:spacing w:lineRule="auto" w:line="288"/>
        <w:ind w:left="0" w:right="0" w:firstLine="708"/>
        <w:jc w:val="center"/>
        <w:rPr/>
      </w:pPr>
      <w:r>
        <w:rPr>
          <w:rStyle w:val="Domylnaczcionkaakapitu"/>
          <w:rFonts w:eastAsia="ArialMT" w:ascii="Arial" w:hAnsi="Arial"/>
          <w:color w:val="000000"/>
          <w:kern w:val="2"/>
          <w:szCs w:val="28"/>
          <w:lang w:eastAsia="pl-PL"/>
        </w:rPr>
        <w:t xml:space="preserve"> </w:t>
      </w:r>
      <w:r>
        <w:rPr>
          <w:rStyle w:val="Domylnaczcionkaakapitu"/>
          <w:rFonts w:eastAsia="ArialMT" w:ascii="Arial" w:hAnsi="Arial"/>
          <w:b/>
          <w:bCs/>
          <w:color w:val="000000"/>
          <w:kern w:val="2"/>
          <w:szCs w:val="28"/>
          <w:lang w:eastAsia="pl-PL"/>
        </w:rPr>
        <w:t>Z</w:t>
      </w:r>
      <w:r>
        <w:rPr>
          <w:rFonts w:eastAsia="ArialMT" w:cs="Tahoma" w:ascii="Arial" w:hAnsi="Arial"/>
          <w:b/>
          <w:bCs/>
          <w:i w:val="false"/>
          <w:iCs w:val="false"/>
          <w:color w:val="000000"/>
          <w:spacing w:val="-6"/>
          <w:kern w:val="2"/>
          <w:sz w:val="24"/>
          <w:szCs w:val="24"/>
          <w:u w:val="none"/>
          <w:lang w:eastAsia="ar-SA" w:bidi="ar-SA"/>
        </w:rPr>
        <w:t>akup sprzętu, urządzeń i wyrobów medycznych niezbędnych do sprawowania opieki kardiologicznej w Szpitalu Ogólnym w Kolnie</w:t>
      </w:r>
      <w:r>
        <w:rPr>
          <w:rStyle w:val="Domylnaczcionkaakapitu"/>
          <w:rFonts w:eastAsia="Times New Roman" w:cs="Times New Roman" w:ascii="Arial" w:hAnsi="Arial"/>
          <w:b/>
          <w:bCs/>
          <w:i w:val="false"/>
          <w:iCs w:val="false"/>
          <w:color w:val="000000"/>
          <w:kern w:val="2"/>
          <w:sz w:val="24"/>
          <w:szCs w:val="24"/>
          <w:lang w:eastAsia="pl-PL" w:bidi="ar-SA"/>
        </w:rPr>
        <w:t>, znak sprawy</w:t>
      </w:r>
      <w:r>
        <w:rPr>
          <w:rStyle w:val="Domylnaczcionkaakapitu"/>
          <w:rFonts w:eastAsia="Times New Roman" w:cs="Times New Roman" w:ascii="Arial" w:hAnsi="Arial"/>
          <w:b w:val="false"/>
          <w:bCs w:val="false"/>
          <w:i w:val="false"/>
          <w:iCs w:val="false"/>
          <w:color w:val="000000"/>
          <w:kern w:val="2"/>
          <w:sz w:val="24"/>
          <w:szCs w:val="24"/>
          <w:lang w:eastAsia="pl-PL" w:bidi="ar-SA"/>
        </w:rPr>
        <w:t xml:space="preserve">: </w:t>
      </w:r>
      <w:r>
        <w:rPr>
          <w:rStyle w:val="Domylnaczcionkaakapitu"/>
          <w:rFonts w:eastAsia="Times New Roman" w:cs="Times New Roman" w:ascii="Arial" w:hAnsi="Arial"/>
          <w:b/>
          <w:bCs/>
          <w:i w:val="false"/>
          <w:iCs w:val="false"/>
          <w:color w:val="000000"/>
          <w:kern w:val="2"/>
          <w:sz w:val="24"/>
          <w:szCs w:val="24"/>
          <w:lang w:eastAsia="pl-PL" w:bidi="ar-SA"/>
        </w:rPr>
        <w:t>Sz.O./ZP/0</w:t>
      </w:r>
      <w:r>
        <w:rPr>
          <w:rStyle w:val="Domylnaczcionkaakapitu"/>
          <w:rFonts w:eastAsia="Times New Roman" w:cs="Times New Roman" w:ascii="Arial" w:hAnsi="Arial"/>
          <w:b/>
          <w:bCs/>
          <w:i w:val="false"/>
          <w:iCs w:val="false"/>
          <w:color w:val="000000"/>
          <w:kern w:val="2"/>
          <w:sz w:val="24"/>
          <w:szCs w:val="24"/>
          <w:lang w:eastAsia="pl-PL" w:bidi="ar-SA"/>
        </w:rPr>
        <w:t>7</w:t>
      </w:r>
      <w:r>
        <w:rPr>
          <w:rStyle w:val="Domylnaczcionkaakapitu"/>
          <w:rFonts w:eastAsia="Times New Roman" w:cs="Times New Roman" w:ascii="Arial" w:hAnsi="Arial"/>
          <w:b/>
          <w:bCs/>
          <w:i w:val="false"/>
          <w:iCs w:val="false"/>
          <w:color w:val="000000"/>
          <w:kern w:val="2"/>
          <w:sz w:val="24"/>
          <w:szCs w:val="24"/>
          <w:lang w:eastAsia="pl-PL" w:bidi="ar-SA"/>
        </w:rPr>
        <w:t>/2026</w:t>
      </w:r>
      <w:r>
        <w:rPr>
          <w:rStyle w:val="Domylnaczcionkaakapitu"/>
          <w:rFonts w:eastAsia="ArialMT" w:cs="Arial" w:ascii="Arial" w:hAnsi="Arial"/>
          <w:b/>
          <w:bCs/>
          <w:i w:val="false"/>
          <w:iCs w:val="false"/>
          <w:color w:val="000000"/>
          <w:kern w:val="2"/>
          <w:sz w:val="24"/>
          <w:szCs w:val="24"/>
          <w:u w:val="none"/>
          <w:lang w:eastAsia="pl-PL"/>
        </w:rPr>
        <w:t>;</w:t>
      </w:r>
      <w:r>
        <w:rPr>
          <w:rStyle w:val="Domylnaczcionkaakapitu"/>
          <w:rFonts w:eastAsia="ArialMT" w:ascii="Arial" w:hAnsi="Arial"/>
          <w:b w:val="false"/>
          <w:bCs w:val="false"/>
          <w:color w:val="000000"/>
          <w:kern w:val="2"/>
          <w:lang w:eastAsia="pl-PL"/>
        </w:rPr>
        <w:t xml:space="preserve"> oświadczam, co następuje:</w:t>
      </w:r>
    </w:p>
    <w:p>
      <w:pPr>
        <w:pStyle w:val="Normal"/>
        <w:bidi w:val="0"/>
        <w:spacing w:lineRule="auto" w:line="360"/>
        <w:jc w:val="both"/>
        <w:rPr>
          <w:rFonts w:ascii="Arial" w:hAnsi="Arial" w:eastAsia="ArialMT"/>
          <w:b w:val="false"/>
          <w:b w:val="false"/>
          <w:bCs w:val="false"/>
          <w:color w:val="000000"/>
          <w:sz w:val="4"/>
          <w:szCs w:val="4"/>
        </w:rPr>
      </w:pPr>
      <w:r>
        <w:rPr>
          <w:rFonts w:eastAsia="ArialMT" w:ascii="Arial" w:hAnsi="Arial"/>
          <w:b w:val="false"/>
          <w:bCs w:val="false"/>
          <w:color w:val="000000"/>
          <w:sz w:val="4"/>
          <w:szCs w:val="4"/>
        </w:rPr>
      </w:r>
    </w:p>
    <w:p>
      <w:pPr>
        <w:pStyle w:val="Normal"/>
        <w:numPr>
          <w:ilvl w:val="0"/>
          <w:numId w:val="2"/>
        </w:numPr>
        <w:tabs>
          <w:tab w:val="clear" w:pos="709"/>
        </w:tabs>
        <w:bidi w:val="0"/>
        <w:spacing w:lineRule="auto" w:line="288"/>
        <w:ind w:left="363" w:right="0" w:hanging="363"/>
        <w:jc w:val="left"/>
        <w:rPr>
          <w:rFonts w:ascii="Arial" w:hAnsi="Arial"/>
        </w:rPr>
      </w:pPr>
      <w:r>
        <w:rPr>
          <w:rFonts w:eastAsia="ArialMT" w:ascii="Arial" w:hAnsi="Arial"/>
          <w:color w:val="000000"/>
        </w:rPr>
        <w:t xml:space="preserve">Oświadczam, </w:t>
      </w:r>
      <w:r>
        <w:rPr>
          <w:rFonts w:ascii="Arial" w:hAnsi="Arial"/>
          <w:lang w:eastAsia="pl-PL"/>
        </w:rPr>
        <w:t>że infor</w:t>
      </w:r>
      <w:r>
        <w:rPr>
          <w:rFonts w:ascii="Arial" w:hAnsi="Arial"/>
          <w:color w:val="000000"/>
          <w:lang w:eastAsia="pl-PL"/>
        </w:rPr>
        <w:t>macje zawarte w oświadczeniu, o którym mowa w art. 125 ust. 1 ustawy PZP przedłożonym wraz z ofertą na formularzu Jednolitego Europejskiego Dokumentu Zamówienia (JEDZ) są</w:t>
      </w:r>
      <w:r>
        <w:rPr>
          <w:rFonts w:ascii="Arial" w:hAnsi="Arial"/>
          <w:lang w:eastAsia="pl-PL"/>
        </w:rPr>
        <w:t xml:space="preserve"> aktualne w zakresie podstaw wykluczenia z postępowania określonych w:</w:t>
      </w:r>
    </w:p>
    <w:p>
      <w:pPr>
        <w:pStyle w:val="Normal"/>
        <w:numPr>
          <w:ilvl w:val="0"/>
          <w:numId w:val="3"/>
        </w:numPr>
        <w:tabs>
          <w:tab w:val="clear" w:pos="709"/>
        </w:tabs>
        <w:bidi w:val="0"/>
        <w:spacing w:lineRule="auto" w:line="288"/>
        <w:jc w:val="left"/>
        <w:rPr>
          <w:rFonts w:ascii="Arial" w:hAnsi="Arial"/>
        </w:rPr>
      </w:pPr>
      <w:r>
        <w:rPr>
          <w:rFonts w:ascii="Arial" w:hAnsi="Arial"/>
          <w:lang w:eastAsia="pl-PL"/>
        </w:rPr>
        <w:t>art. 108 ust. 1</w:t>
      </w:r>
      <w:r>
        <w:rPr>
          <w:rFonts w:ascii="Arial" w:hAnsi="Arial"/>
          <w:color w:val="000000"/>
          <w:lang w:eastAsia="pl-PL"/>
        </w:rPr>
        <w:t xml:space="preserve"> ustawy PZP, </w:t>
      </w:r>
    </w:p>
    <w:p>
      <w:pPr>
        <w:pStyle w:val="Normal"/>
        <w:numPr>
          <w:ilvl w:val="0"/>
          <w:numId w:val="3"/>
        </w:numPr>
        <w:tabs>
          <w:tab w:val="clear" w:pos="709"/>
        </w:tabs>
        <w:bidi w:val="0"/>
        <w:spacing w:lineRule="auto" w:line="288"/>
        <w:jc w:val="left"/>
        <w:rPr>
          <w:rFonts w:ascii="Arial" w:hAnsi="Arial"/>
        </w:rPr>
      </w:pPr>
      <w:r>
        <w:rPr>
          <w:rFonts w:ascii="Arial" w:hAnsi="Arial"/>
          <w:color w:val="000000"/>
          <w:lang w:eastAsia="pl-PL"/>
        </w:rPr>
        <w:t>art. 109 ust. 1 pkt 5, 7 i 8 PZP,</w:t>
      </w:r>
    </w:p>
    <w:p>
      <w:pPr>
        <w:pStyle w:val="Normal"/>
        <w:numPr>
          <w:ilvl w:val="0"/>
          <w:numId w:val="3"/>
        </w:numPr>
        <w:tabs>
          <w:tab w:val="clear" w:pos="709"/>
        </w:tabs>
        <w:bidi w:val="0"/>
        <w:spacing w:lineRule="auto" w:line="288"/>
        <w:jc w:val="left"/>
        <w:rPr>
          <w:rFonts w:ascii="Arial" w:hAnsi="Arial"/>
        </w:rPr>
      </w:pPr>
      <w:r>
        <w:rPr>
          <w:rFonts w:ascii="Arial" w:hAnsi="Arial"/>
          <w:color w:val="000000"/>
          <w:szCs w:val="24"/>
          <w:lang w:eastAsia="pl-PL"/>
        </w:rPr>
        <w:t>art. 7 ust. 1 ustawy z dnia 13 kwietnia 2022 r.</w:t>
      </w:r>
      <w:r>
        <w:rPr>
          <w:rFonts w:ascii="Arial" w:hAnsi="Arial"/>
          <w:i/>
          <w:iCs/>
          <w:color w:val="000000"/>
          <w:szCs w:val="24"/>
          <w:lang w:eastAsia="pl-PL"/>
        </w:rPr>
        <w:t xml:space="preserve"> </w:t>
      </w:r>
      <w:r>
        <w:rPr>
          <w:rFonts w:ascii="Arial" w:hAnsi="Arial"/>
          <w:i w:val="false"/>
          <w:iCs w:val="false"/>
          <w:color w:val="000000"/>
          <w:szCs w:val="24"/>
          <w:lang w:eastAsia="pl-PL"/>
        </w:rPr>
        <w:t>o szczególnych rozwiązaniach w zakresie przeciwdziałania wspieraniu agresji na Ukrainę oraz służących ochronie bezpieczeństwa narodowego (Dz. U.  z 2025r. poz. 514),</w:t>
      </w:r>
    </w:p>
    <w:p>
      <w:pPr>
        <w:pStyle w:val="ListParagraph"/>
        <w:numPr>
          <w:ilvl w:val="0"/>
          <w:numId w:val="3"/>
        </w:numPr>
        <w:tabs>
          <w:tab w:val="clear" w:pos="709"/>
        </w:tabs>
        <w:bidi w:val="0"/>
        <w:spacing w:lineRule="auto" w:line="288" w:before="0" w:after="0"/>
        <w:ind w:left="720" w:right="0" w:hanging="360"/>
        <w:contextualSpacing/>
        <w:jc w:val="left"/>
        <w:rPr>
          <w:rFonts w:ascii="Arial" w:hAnsi="Arial"/>
        </w:rPr>
      </w:pPr>
      <w:r>
        <w:rPr>
          <w:rFonts w:cs="Arial" w:ascii="Arial" w:hAnsi="Arial"/>
          <w:i w:val="false"/>
          <w:iCs w:val="false"/>
          <w:color w:val="000000"/>
          <w:sz w:val="24"/>
          <w:szCs w:val="24"/>
          <w:lang w:eastAsia="pl-PL"/>
        </w:rPr>
        <w:t>art. 5k rozporządzenia Rady (UE) nr 2025/2033 z dnia 23 października 2025r. dotyczącego środków ograniczających w związku z działaniami Rosji destabilizującymi sytuację na Ukrainie (Dz. Urz. UE nr L 2025.2033).</w:t>
      </w:r>
    </w:p>
    <w:p>
      <w:pPr>
        <w:pStyle w:val="Normal"/>
        <w:numPr>
          <w:ilvl w:val="0"/>
          <w:numId w:val="2"/>
        </w:numPr>
        <w:tabs>
          <w:tab w:val="clear" w:pos="709"/>
        </w:tabs>
        <w:bidi w:val="0"/>
        <w:spacing w:lineRule="auto" w:line="288"/>
        <w:ind w:left="363" w:right="0" w:hanging="363"/>
        <w:jc w:val="left"/>
        <w:rPr>
          <w:rFonts w:ascii="Arial" w:hAnsi="Arial"/>
        </w:rPr>
      </w:pPr>
      <w:r>
        <w:rPr>
          <w:rFonts w:ascii="Arial" w:hAnsi="Arial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numPr>
          <w:ilvl w:val="0"/>
          <w:numId w:val="0"/>
        </w:numPr>
        <w:tabs>
          <w:tab w:val="clear" w:pos="709"/>
        </w:tabs>
        <w:bidi w:val="0"/>
        <w:spacing w:lineRule="auto" w:line="360"/>
        <w:ind w:left="0" w:right="0" w:hanging="0"/>
        <w:jc w:val="both"/>
        <w:rPr>
          <w:rFonts w:ascii="Arial" w:hAnsi="Arial" w:eastAsia="ArialMT" w:cs="Times New Roman"/>
          <w:b/>
          <w:b/>
          <w:bCs/>
          <w:i w:val="false"/>
          <w:i w:val="false"/>
          <w:iCs w:val="false"/>
          <w:color w:val="000000"/>
          <w:sz w:val="20"/>
          <w:szCs w:val="20"/>
        </w:rPr>
      </w:pPr>
      <w:r>
        <w:rPr>
          <w:rFonts w:eastAsia="ArialMT" w:cs="Times New Roman" w:ascii="Arial" w:hAnsi="Arial"/>
          <w:b/>
          <w:bCs/>
          <w:i w:val="false"/>
          <w:iCs w:val="false"/>
          <w:color w:val="000000"/>
          <w:sz w:val="20"/>
          <w:szCs w:val="20"/>
        </w:rPr>
      </w:r>
    </w:p>
    <w:p>
      <w:pPr>
        <w:pStyle w:val="Normal"/>
        <w:numPr>
          <w:ilvl w:val="0"/>
          <w:numId w:val="0"/>
        </w:numPr>
        <w:tabs>
          <w:tab w:val="clear" w:pos="709"/>
        </w:tabs>
        <w:bidi w:val="0"/>
        <w:spacing w:lineRule="auto" w:line="360"/>
        <w:ind w:left="0" w:right="0" w:hanging="0"/>
        <w:jc w:val="both"/>
        <w:rPr/>
      </w:pPr>
      <w:r>
        <w:rPr>
          <w:rStyle w:val="Domylnaczcionkaakapitu2"/>
          <w:rFonts w:eastAsia="ArialMT" w:cs="Times New Roman" w:ascii="Arial" w:hAnsi="Arial"/>
          <w:b/>
          <w:bCs/>
          <w:i w:val="false"/>
          <w:iCs w:val="false"/>
          <w:color w:val="000000"/>
          <w:position w:val="10"/>
          <w:sz w:val="20"/>
          <w:szCs w:val="20"/>
        </w:rPr>
        <w:t>* - niepotrzebne skreślić</w:t>
      </w:r>
    </w:p>
    <w:sectPr>
      <w:headerReference w:type="default" r:id="rId2"/>
      <w:type w:val="nextPage"/>
      <w:pgSz w:w="11906" w:h="16838"/>
      <w:pgMar w:left="1134" w:right="1134" w:gutter="0" w:header="1134" w:top="2453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  <w:drawing>
        <wp:inline distT="0" distB="0" distL="0" distR="0">
          <wp:extent cx="6047105" cy="657860"/>
          <wp:effectExtent l="0" t="0" r="0" b="0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color w:val="00000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color w:val="00000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color w:val="00000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color w:val="00000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olor w:val="000000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Mangal"/>
      <w:color w:val="auto"/>
      <w:kern w:val="2"/>
      <w:sz w:val="24"/>
      <w:szCs w:val="24"/>
      <w:lang w:val="pl-PL" w:eastAsia="zh-CN" w:bidi="hi-IN"/>
    </w:rPr>
  </w:style>
  <w:style w:type="paragraph" w:styleId="Nagwek2">
    <w:name w:val="Heading 2"/>
    <w:basedOn w:val="Normal"/>
    <w:next w:val="Tretekstu"/>
    <w:qFormat/>
    <w:pPr>
      <w:keepNext w:val="true"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character" w:styleId="Znakinumeracji">
    <w:name w:val="Znaki numeracji"/>
    <w:qFormat/>
    <w:rPr/>
  </w:style>
  <w:style w:type="character" w:styleId="Domylnaczcionkaakapitu2">
    <w:name w:val="Domyślna czcionka akapitu2"/>
    <w:qFormat/>
    <w:rPr/>
  </w:style>
  <w:style w:type="character" w:styleId="Domylnaczcionkaakapitu">
    <w:name w:val="Domyślna czcionka akapitu"/>
    <w:qFormat/>
    <w:rPr/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  <w:color w:val="000000"/>
    </w:rPr>
  </w:style>
  <w:style w:type="character" w:styleId="Domylnaczcionkaakapitu1">
    <w:name w:val="Domyślna czcionka akapitu1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  <w:lang w:val="zxx" w:eastAsia="zxx" w:bidi="zxx"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117</TotalTime>
  <Application>LibreOffice/7.3.3.2$Windows_X86_64 LibreOffice_project/d1d0ea68f081ee2800a922cac8f79445e4603348</Application>
  <AppVersion>15.0000</AppVersion>
  <Pages>2</Pages>
  <Words>282</Words>
  <Characters>1955</Characters>
  <CharactersWithSpaces>2214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2022-11-28T13:23:06Z</dcterms:created>
  <dc:creator/>
  <dc:description/>
  <dc:language>pl-PL</dc:language>
  <cp:lastModifiedBy/>
  <dcterms:modified xsi:type="dcterms:W3CDTF">2026-04-21T11:38:49Z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